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6470" w14:textId="642511C8" w:rsidR="008903D1" w:rsidRPr="00C743ED" w:rsidRDefault="008903D1" w:rsidP="00C743ED">
      <w:pPr>
        <w:pStyle w:val="berschrift1"/>
      </w:pPr>
      <w:r w:rsidRPr="00C743ED">
        <w:t>The story of Youthpass</w:t>
      </w:r>
      <w:r w:rsidR="00C743ED">
        <w:t xml:space="preserve">, </w:t>
      </w:r>
      <w:r w:rsidRPr="00C743ED">
        <w:t>PART II</w:t>
      </w:r>
    </w:p>
    <w:p w14:paraId="3212EDBC" w14:textId="77777777" w:rsidR="00C743ED" w:rsidRDefault="00C743ED" w:rsidP="00C743ED">
      <w:pPr>
        <w:rPr>
          <w:rFonts w:ascii="Verdana" w:hAnsi="Verdana" w:cs="Courier New"/>
          <w:b/>
          <w:sz w:val="20"/>
          <w:szCs w:val="20"/>
        </w:rPr>
      </w:pPr>
    </w:p>
    <w:p w14:paraId="25BCE0E0" w14:textId="005E05D8" w:rsidR="008903D1" w:rsidRPr="00C743ED" w:rsidRDefault="00C743ED" w:rsidP="00C743ED">
      <w:pPr>
        <w:rPr>
          <w:rFonts w:ascii="Verdana" w:hAnsi="Verdana" w:cs="Courier New"/>
          <w:b/>
          <w:sz w:val="20"/>
          <w:szCs w:val="20"/>
        </w:rPr>
      </w:pPr>
      <w:proofErr w:type="gramStart"/>
      <w:r w:rsidRPr="00C743ED">
        <w:rPr>
          <w:rFonts w:ascii="Verdana" w:hAnsi="Verdana" w:cs="Courier New"/>
          <w:b/>
          <w:sz w:val="20"/>
          <w:szCs w:val="20"/>
        </w:rPr>
        <w:t>Text of the video.</w:t>
      </w:r>
      <w:proofErr w:type="gramEnd"/>
    </w:p>
    <w:p w14:paraId="7D280FFA" w14:textId="77777777" w:rsidR="00C743ED" w:rsidRPr="00C743ED" w:rsidRDefault="00C743ED" w:rsidP="00C743ED"/>
    <w:p w14:paraId="2805778E" w14:textId="77777777" w:rsidR="008B3DFA" w:rsidRPr="00C743ED" w:rsidRDefault="008B3DFA">
      <w:pPr>
        <w:rPr>
          <w:rFonts w:ascii="Verdana" w:hAnsi="Verdana" w:cs="Courier New"/>
          <w:sz w:val="20"/>
          <w:szCs w:val="20"/>
        </w:rPr>
      </w:pPr>
    </w:p>
    <w:p w14:paraId="131770EF" w14:textId="75ABF393" w:rsidR="008B3DFA" w:rsidRPr="00C743ED" w:rsidRDefault="008B3DFA" w:rsidP="00DA4271">
      <w:pPr>
        <w:rPr>
          <w:rFonts w:ascii="Verdana" w:hAnsi="Verdana" w:cs="Courier New"/>
          <w:sz w:val="20"/>
          <w:szCs w:val="20"/>
        </w:rPr>
      </w:pPr>
      <w:r w:rsidRPr="00C743ED">
        <w:rPr>
          <w:rFonts w:ascii="Verdana" w:hAnsi="Verdana" w:cs="Courier New"/>
          <w:i/>
          <w:sz w:val="20"/>
          <w:szCs w:val="20"/>
        </w:rPr>
        <w:t>On the screen:</w:t>
      </w:r>
    </w:p>
    <w:p w14:paraId="12B60710" w14:textId="528F37E9" w:rsidR="00DA4271" w:rsidRPr="00DA4271" w:rsidRDefault="00DA4271" w:rsidP="00DA4271">
      <w:pPr>
        <w:pStyle w:val="berschrift1"/>
        <w:spacing w:before="0"/>
        <w:rPr>
          <w:rFonts w:ascii="Verdana" w:eastAsiaTheme="minorEastAsia" w:hAnsi="Verdana" w:cs="Courier New"/>
          <w:b w:val="0"/>
          <w:bCs w:val="0"/>
          <w:color w:val="auto"/>
          <w:sz w:val="20"/>
          <w:szCs w:val="20"/>
        </w:rPr>
      </w:pPr>
      <w:r w:rsidRPr="00DA4271">
        <w:rPr>
          <w:rFonts w:ascii="Verdana" w:eastAsiaTheme="minorEastAsia" w:hAnsi="Verdana" w:cs="Courier New"/>
          <w:b w:val="0"/>
          <w:bCs w:val="0"/>
          <w:color w:val="auto"/>
          <w:sz w:val="20"/>
          <w:szCs w:val="20"/>
        </w:rPr>
        <w:t>The story of Youthpass</w:t>
      </w:r>
      <w:bookmarkStart w:id="0" w:name="_GoBack"/>
      <w:bookmarkEnd w:id="0"/>
      <w:r w:rsidRPr="00DA4271">
        <w:rPr>
          <w:rFonts w:ascii="Verdana" w:eastAsiaTheme="minorEastAsia" w:hAnsi="Verdana" w:cs="Courier New"/>
          <w:b w:val="0"/>
          <w:bCs w:val="0"/>
          <w:color w:val="auto"/>
          <w:sz w:val="20"/>
          <w:szCs w:val="20"/>
        </w:rPr>
        <w:t xml:space="preserve"> P</w:t>
      </w:r>
      <w:r>
        <w:rPr>
          <w:rFonts w:ascii="Verdana" w:eastAsiaTheme="minorEastAsia" w:hAnsi="Verdana" w:cs="Courier New"/>
          <w:b w:val="0"/>
          <w:bCs w:val="0"/>
          <w:color w:val="auto"/>
          <w:sz w:val="20"/>
          <w:szCs w:val="20"/>
        </w:rPr>
        <w:t>art</w:t>
      </w:r>
      <w:r w:rsidRPr="00DA4271">
        <w:rPr>
          <w:rFonts w:ascii="Verdana" w:eastAsiaTheme="minorEastAsia" w:hAnsi="Verdana" w:cs="Courier New"/>
          <w:b w:val="0"/>
          <w:bCs w:val="0"/>
          <w:color w:val="auto"/>
          <w:sz w:val="20"/>
          <w:szCs w:val="20"/>
        </w:rPr>
        <w:t xml:space="preserve"> </w:t>
      </w:r>
      <w:r>
        <w:rPr>
          <w:rFonts w:ascii="Verdana" w:eastAsiaTheme="minorEastAsia" w:hAnsi="Verdana" w:cs="Courier New"/>
          <w:b w:val="0"/>
          <w:bCs w:val="0"/>
          <w:color w:val="auto"/>
          <w:sz w:val="20"/>
          <w:szCs w:val="20"/>
        </w:rPr>
        <w:t>II</w:t>
      </w:r>
    </w:p>
    <w:p w14:paraId="55107EAE" w14:textId="77777777" w:rsidR="008B3DFA" w:rsidRPr="00C743ED" w:rsidRDefault="008B3DFA" w:rsidP="00DA4271">
      <w:pPr>
        <w:rPr>
          <w:rFonts w:ascii="Verdana" w:hAnsi="Verdana" w:cs="Courier New"/>
          <w:sz w:val="20"/>
          <w:szCs w:val="20"/>
        </w:rPr>
      </w:pPr>
      <w:r w:rsidRPr="00C743ED">
        <w:rPr>
          <w:rFonts w:ascii="Verdana" w:hAnsi="Verdana" w:cs="Courier New"/>
          <w:sz w:val="20"/>
          <w:szCs w:val="20"/>
        </w:rPr>
        <w:t>Youth exchange in Spain</w:t>
      </w:r>
    </w:p>
    <w:p w14:paraId="559CC5FE" w14:textId="4A4E04B7" w:rsidR="008B3DFA" w:rsidRPr="00C743ED" w:rsidRDefault="00C743ED" w:rsidP="00DA4271">
      <w:pPr>
        <w:rPr>
          <w:rFonts w:ascii="Verdana" w:hAnsi="Verdana" w:cs="Courier New"/>
          <w:sz w:val="20"/>
          <w:szCs w:val="20"/>
        </w:rPr>
      </w:pPr>
      <w:r>
        <w:rPr>
          <w:rFonts w:ascii="Verdana" w:hAnsi="Verdana" w:cs="Courier New"/>
          <w:sz w:val="20"/>
          <w:szCs w:val="20"/>
        </w:rPr>
        <w:t>Ecological footprint in Europe</w:t>
      </w:r>
    </w:p>
    <w:p w14:paraId="7CE20D0C" w14:textId="77777777" w:rsidR="008B3DFA" w:rsidRPr="00C743ED" w:rsidRDefault="008B3DFA" w:rsidP="00DA4271">
      <w:pPr>
        <w:rPr>
          <w:rFonts w:ascii="Verdana" w:hAnsi="Verdana" w:cs="Courier New"/>
          <w:sz w:val="20"/>
          <w:szCs w:val="20"/>
        </w:rPr>
      </w:pPr>
    </w:p>
    <w:p w14:paraId="071B815F" w14:textId="77777777" w:rsidR="008B3DFA" w:rsidRPr="00C743ED" w:rsidRDefault="008B3DFA">
      <w:pPr>
        <w:rPr>
          <w:rFonts w:ascii="Verdana" w:hAnsi="Verdana" w:cs="Courier New"/>
          <w:sz w:val="20"/>
          <w:szCs w:val="20"/>
        </w:rPr>
      </w:pPr>
    </w:p>
    <w:p w14:paraId="3796C246" w14:textId="77777777" w:rsidR="00143CF6" w:rsidRPr="00C743ED" w:rsidRDefault="00143CF6" w:rsidP="00143CF6">
      <w:pPr>
        <w:jc w:val="both"/>
        <w:rPr>
          <w:rFonts w:ascii="Verdana" w:eastAsia="Times New Roman" w:hAnsi="Verdana"/>
          <w:color w:val="000000"/>
          <w:sz w:val="20"/>
          <w:szCs w:val="20"/>
        </w:rPr>
      </w:pPr>
      <w:r w:rsidRPr="00C743ED">
        <w:rPr>
          <w:rFonts w:ascii="Verdana" w:eastAsia="Times New Roman" w:hAnsi="Verdana" w:cs="Courier New"/>
          <w:i/>
          <w:color w:val="000000"/>
          <w:sz w:val="20"/>
          <w:szCs w:val="20"/>
        </w:rPr>
        <w:t>VO:</w:t>
      </w:r>
      <w:r w:rsidRPr="00C743ED">
        <w:rPr>
          <w:rFonts w:ascii="Verdana" w:eastAsia="Times New Roman" w:hAnsi="Verdana" w:cs="Courier New"/>
          <w:color w:val="000000"/>
          <w:sz w:val="20"/>
          <w:szCs w:val="20"/>
        </w:rPr>
        <w:t xml:space="preserve"> In previous episode Elli has been in the youth exchange and at the end of the project she started to fill the Youthpass certificate.</w:t>
      </w:r>
    </w:p>
    <w:p w14:paraId="2DA7CC2D" w14:textId="77777777" w:rsidR="00143CF6" w:rsidRPr="00C743ED" w:rsidRDefault="00143CF6" w:rsidP="00143CF6">
      <w:pPr>
        <w:jc w:val="both"/>
        <w:rPr>
          <w:rFonts w:ascii="Verdana" w:eastAsia="Times New Roman" w:hAnsi="Verdana"/>
          <w:color w:val="000000"/>
          <w:sz w:val="20"/>
          <w:szCs w:val="20"/>
        </w:rPr>
      </w:pPr>
    </w:p>
    <w:p w14:paraId="798B89B0" w14:textId="171894C0" w:rsidR="008B3DFA" w:rsidRPr="00C743ED" w:rsidRDefault="00C743ED" w:rsidP="00143CF6">
      <w:pPr>
        <w:jc w:val="both"/>
        <w:rPr>
          <w:rFonts w:ascii="Verdana" w:eastAsia="Times New Roman" w:hAnsi="Verdana"/>
          <w:color w:val="000000"/>
          <w:sz w:val="20"/>
          <w:szCs w:val="20"/>
        </w:rPr>
      </w:pPr>
      <w:r>
        <w:rPr>
          <w:rFonts w:ascii="Verdana" w:eastAsia="Times New Roman" w:hAnsi="Verdana"/>
          <w:i/>
          <w:color w:val="000000"/>
          <w:sz w:val="20"/>
          <w:szCs w:val="20"/>
        </w:rPr>
        <w:t>O</w:t>
      </w:r>
      <w:r w:rsidR="008B3DFA" w:rsidRPr="00C743ED">
        <w:rPr>
          <w:rFonts w:ascii="Verdana" w:eastAsia="Times New Roman" w:hAnsi="Verdana"/>
          <w:i/>
          <w:color w:val="000000"/>
          <w:sz w:val="20"/>
          <w:szCs w:val="20"/>
        </w:rPr>
        <w:t>n the screen:</w:t>
      </w:r>
      <w:r w:rsidR="008B3DFA" w:rsidRPr="00C743ED">
        <w:rPr>
          <w:rFonts w:ascii="Verdana" w:eastAsia="Times New Roman" w:hAnsi="Verdana"/>
          <w:color w:val="000000"/>
          <w:sz w:val="20"/>
          <w:szCs w:val="20"/>
        </w:rPr>
        <w:t xml:space="preserve"> </w:t>
      </w:r>
    </w:p>
    <w:p w14:paraId="6DE44045" w14:textId="1C6BB18E" w:rsidR="008B3DFA" w:rsidRPr="00C743ED" w:rsidRDefault="00C743ED" w:rsidP="00143CF6">
      <w:pPr>
        <w:jc w:val="both"/>
        <w:rPr>
          <w:rFonts w:ascii="Verdana" w:eastAsia="Times New Roman" w:hAnsi="Verdana"/>
          <w:color w:val="000000"/>
          <w:sz w:val="20"/>
          <w:szCs w:val="20"/>
        </w:rPr>
      </w:pPr>
      <w:proofErr w:type="gramStart"/>
      <w:r>
        <w:rPr>
          <w:rFonts w:ascii="Verdana" w:eastAsia="Times New Roman" w:hAnsi="Verdana"/>
          <w:color w:val="000000"/>
          <w:sz w:val="20"/>
          <w:szCs w:val="20"/>
        </w:rPr>
        <w:t>youth</w:t>
      </w:r>
      <w:proofErr w:type="gramEnd"/>
      <w:r>
        <w:rPr>
          <w:rFonts w:ascii="Verdana" w:eastAsia="Times New Roman" w:hAnsi="Verdana"/>
          <w:color w:val="000000"/>
          <w:sz w:val="20"/>
          <w:szCs w:val="20"/>
        </w:rPr>
        <w:t xml:space="preserve"> worker</w:t>
      </w:r>
    </w:p>
    <w:p w14:paraId="6882929F" w14:textId="77777777" w:rsidR="008B3DFA" w:rsidRPr="00C743ED" w:rsidRDefault="008B3DFA" w:rsidP="00143CF6">
      <w:pPr>
        <w:jc w:val="both"/>
        <w:rPr>
          <w:rFonts w:ascii="Verdana" w:eastAsia="Times New Roman" w:hAnsi="Verdana"/>
          <w:color w:val="000000"/>
          <w:sz w:val="20"/>
          <w:szCs w:val="20"/>
        </w:rPr>
      </w:pPr>
    </w:p>
    <w:p w14:paraId="19509E89" w14:textId="77777777" w:rsidR="00143CF6" w:rsidRPr="00C743ED" w:rsidRDefault="00143CF6" w:rsidP="00143CF6">
      <w:pPr>
        <w:jc w:val="both"/>
        <w:rPr>
          <w:rFonts w:ascii="Verdana" w:eastAsia="Times New Roman" w:hAnsi="Verdana"/>
          <w:color w:val="000000"/>
          <w:sz w:val="20"/>
          <w:szCs w:val="20"/>
        </w:rPr>
      </w:pPr>
      <w:r w:rsidRPr="00C743ED">
        <w:rPr>
          <w:rFonts w:ascii="Verdana" w:eastAsia="Times New Roman" w:hAnsi="Verdana" w:cs="Courier New"/>
          <w:i/>
          <w:color w:val="000000"/>
          <w:sz w:val="20"/>
          <w:szCs w:val="20"/>
        </w:rPr>
        <w:t xml:space="preserve">VO (as </w:t>
      </w:r>
      <w:proofErr w:type="spellStart"/>
      <w:r w:rsidRPr="00C743ED">
        <w:rPr>
          <w:rFonts w:ascii="Verdana" w:eastAsia="Times New Roman" w:hAnsi="Verdana" w:cs="Courier New"/>
          <w:i/>
          <w:color w:val="000000"/>
          <w:sz w:val="20"/>
          <w:szCs w:val="20"/>
        </w:rPr>
        <w:t>Tiina</w:t>
      </w:r>
      <w:proofErr w:type="spellEnd"/>
      <w:r w:rsidRPr="00C743ED">
        <w:rPr>
          <w:rFonts w:ascii="Verdana" w:eastAsia="Times New Roman" w:hAnsi="Verdana" w:cs="Courier New"/>
          <w:i/>
          <w:color w:val="000000"/>
          <w:sz w:val="20"/>
          <w:szCs w:val="20"/>
        </w:rPr>
        <w:t>):</w:t>
      </w:r>
      <w:r w:rsidRPr="00C743ED">
        <w:rPr>
          <w:rFonts w:ascii="Verdana" w:eastAsia="Times New Roman" w:hAnsi="Verdana" w:cs="Courier New"/>
          <w:color w:val="000000"/>
          <w:sz w:val="20"/>
          <w:szCs w:val="20"/>
        </w:rPr>
        <w:t xml:space="preserve"> Yes, and let’s go on. Where were we?</w:t>
      </w:r>
    </w:p>
    <w:p w14:paraId="44DEAC7C" w14:textId="77777777" w:rsidR="00143CF6" w:rsidRPr="00C743ED" w:rsidRDefault="00143CF6" w:rsidP="00143CF6">
      <w:pPr>
        <w:jc w:val="both"/>
        <w:rPr>
          <w:rFonts w:ascii="Verdana" w:eastAsia="Times New Roman" w:hAnsi="Verdana"/>
          <w:color w:val="000000"/>
          <w:sz w:val="20"/>
          <w:szCs w:val="20"/>
        </w:rPr>
      </w:pPr>
    </w:p>
    <w:p w14:paraId="2D8BEC29" w14:textId="77777777" w:rsidR="00143CF6" w:rsidRPr="00C743ED" w:rsidRDefault="00143CF6" w:rsidP="00143CF6">
      <w:pPr>
        <w:jc w:val="both"/>
        <w:rPr>
          <w:rFonts w:ascii="Verdana" w:eastAsia="Times New Roman" w:hAnsi="Verdana"/>
          <w:color w:val="000000"/>
          <w:sz w:val="20"/>
          <w:szCs w:val="20"/>
        </w:rPr>
      </w:pPr>
      <w:r w:rsidRPr="00C743ED">
        <w:rPr>
          <w:rFonts w:ascii="Verdana" w:eastAsia="Times New Roman" w:hAnsi="Verdana" w:cs="Courier New"/>
          <w:i/>
          <w:color w:val="000000"/>
          <w:sz w:val="20"/>
          <w:szCs w:val="20"/>
        </w:rPr>
        <w:t>VO (as Elli):</w:t>
      </w:r>
      <w:r w:rsidRPr="00C743ED">
        <w:rPr>
          <w:rFonts w:ascii="Verdana" w:eastAsia="Times New Roman" w:hAnsi="Verdana" w:cs="Courier New"/>
          <w:color w:val="000000"/>
          <w:sz w:val="20"/>
          <w:szCs w:val="20"/>
        </w:rPr>
        <w:t xml:space="preserve"> You said something about competences?</w:t>
      </w:r>
    </w:p>
    <w:p w14:paraId="6BEFB5F0" w14:textId="77777777" w:rsidR="00143CF6" w:rsidRPr="00C743ED" w:rsidRDefault="00143CF6" w:rsidP="00143CF6">
      <w:pPr>
        <w:jc w:val="both"/>
        <w:rPr>
          <w:rFonts w:ascii="Verdana" w:eastAsia="Times New Roman" w:hAnsi="Verdana"/>
          <w:color w:val="000000"/>
          <w:sz w:val="20"/>
          <w:szCs w:val="20"/>
        </w:rPr>
      </w:pPr>
    </w:p>
    <w:p w14:paraId="6623983E" w14:textId="77777777" w:rsidR="00143CF6" w:rsidRPr="00C743ED" w:rsidRDefault="00143CF6" w:rsidP="00143CF6">
      <w:pPr>
        <w:jc w:val="both"/>
        <w:rPr>
          <w:rFonts w:ascii="Verdana" w:eastAsia="Times New Roman" w:hAnsi="Verdana" w:cs="Courier New"/>
          <w:color w:val="000000"/>
          <w:sz w:val="20"/>
          <w:szCs w:val="20"/>
        </w:rPr>
      </w:pPr>
      <w:r w:rsidRPr="00C743ED">
        <w:rPr>
          <w:rFonts w:ascii="Verdana" w:eastAsia="Times New Roman" w:hAnsi="Verdana" w:cs="Courier New"/>
          <w:i/>
          <w:color w:val="000000"/>
          <w:sz w:val="20"/>
          <w:szCs w:val="20"/>
        </w:rPr>
        <w:t xml:space="preserve">VO (as </w:t>
      </w:r>
      <w:proofErr w:type="spellStart"/>
      <w:r w:rsidRPr="00C743ED">
        <w:rPr>
          <w:rFonts w:ascii="Verdana" w:eastAsia="Times New Roman" w:hAnsi="Verdana" w:cs="Courier New"/>
          <w:i/>
          <w:color w:val="000000"/>
          <w:sz w:val="20"/>
          <w:szCs w:val="20"/>
        </w:rPr>
        <w:t>Tiina</w:t>
      </w:r>
      <w:proofErr w:type="spellEnd"/>
      <w:r w:rsidRPr="00C743ED">
        <w:rPr>
          <w:rFonts w:ascii="Verdana" w:eastAsia="Times New Roman" w:hAnsi="Verdana" w:cs="Courier New"/>
          <w:i/>
          <w:color w:val="000000"/>
          <w:sz w:val="20"/>
          <w:szCs w:val="20"/>
        </w:rPr>
        <w:t>):</w:t>
      </w:r>
      <w:r w:rsidRPr="00C743ED">
        <w:rPr>
          <w:rFonts w:ascii="Verdana" w:eastAsia="Times New Roman" w:hAnsi="Verdana" w:cs="Courier New"/>
          <w:color w:val="000000"/>
          <w:sz w:val="20"/>
          <w:szCs w:val="20"/>
        </w:rPr>
        <w:t xml:space="preserve"> Yes, the summary of the learning outcomes is categorized along eight European key competences of life long learning.</w:t>
      </w:r>
    </w:p>
    <w:p w14:paraId="7E947DA1" w14:textId="77777777" w:rsidR="00143CF6" w:rsidRPr="00C743ED" w:rsidRDefault="00143CF6" w:rsidP="00143CF6">
      <w:pPr>
        <w:jc w:val="both"/>
        <w:rPr>
          <w:rFonts w:ascii="Verdana" w:eastAsia="Times New Roman" w:hAnsi="Verdana" w:cs="Courier New"/>
          <w:color w:val="000000"/>
          <w:sz w:val="20"/>
          <w:szCs w:val="20"/>
        </w:rPr>
      </w:pPr>
    </w:p>
    <w:p w14:paraId="21A4740A"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Communication in the mother tongue</w:t>
      </w:r>
    </w:p>
    <w:p w14:paraId="3D046280"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Communication in foreign languages</w:t>
      </w:r>
    </w:p>
    <w:p w14:paraId="6C438B2F"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Mathematical competence and basic competences in science and technology</w:t>
      </w:r>
    </w:p>
    <w:p w14:paraId="763F7D3C"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Digital competence</w:t>
      </w:r>
    </w:p>
    <w:p w14:paraId="7CB46E0A"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Learning to learn</w:t>
      </w:r>
    </w:p>
    <w:p w14:paraId="30EE7097"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Social and civic competences</w:t>
      </w:r>
    </w:p>
    <w:p w14:paraId="46622D8B"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Sense of initiative and entrepreneurship</w:t>
      </w:r>
    </w:p>
    <w:p w14:paraId="3F79FB6C" w14:textId="77777777" w:rsidR="00143CF6" w:rsidRPr="00C743ED" w:rsidRDefault="00143CF6" w:rsidP="00143CF6">
      <w:pPr>
        <w:pStyle w:val="Listenabsatz"/>
        <w:numPr>
          <w:ilvl w:val="0"/>
          <w:numId w:val="1"/>
        </w:num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Cultural awareness and expression</w:t>
      </w:r>
    </w:p>
    <w:p w14:paraId="45AF347A" w14:textId="77777777" w:rsidR="00143CF6" w:rsidRPr="00C743ED" w:rsidRDefault="00143CF6" w:rsidP="00143CF6">
      <w:pPr>
        <w:jc w:val="both"/>
        <w:rPr>
          <w:rFonts w:ascii="Verdana" w:eastAsia="Times New Roman" w:hAnsi="Verdana" w:cs="Courier New"/>
          <w:color w:val="000000"/>
          <w:sz w:val="20"/>
          <w:szCs w:val="20"/>
        </w:rPr>
      </w:pPr>
    </w:p>
    <w:p w14:paraId="07B49751" w14:textId="5656189A" w:rsidR="008B3DFA" w:rsidRPr="00C743ED" w:rsidRDefault="00C743ED" w:rsidP="00143CF6">
      <w:pPr>
        <w:jc w:val="both"/>
        <w:rPr>
          <w:rFonts w:ascii="Verdana" w:eastAsia="Times New Roman" w:hAnsi="Verdana" w:cs="Courier New"/>
          <w:i/>
          <w:color w:val="000000"/>
          <w:sz w:val="20"/>
          <w:szCs w:val="20"/>
        </w:rPr>
      </w:pPr>
      <w:r>
        <w:rPr>
          <w:rFonts w:ascii="Verdana" w:eastAsia="Times New Roman" w:hAnsi="Verdana" w:cs="Courier New"/>
          <w:i/>
          <w:color w:val="000000"/>
          <w:sz w:val="20"/>
          <w:szCs w:val="20"/>
        </w:rPr>
        <w:t>O</w:t>
      </w:r>
      <w:r w:rsidR="008B3DFA" w:rsidRPr="00C743ED">
        <w:rPr>
          <w:rFonts w:ascii="Verdana" w:eastAsia="Times New Roman" w:hAnsi="Verdana" w:cs="Courier New"/>
          <w:i/>
          <w:color w:val="000000"/>
          <w:sz w:val="20"/>
          <w:szCs w:val="20"/>
        </w:rPr>
        <w:t>n the screen:</w:t>
      </w:r>
    </w:p>
    <w:p w14:paraId="72921544" w14:textId="7B802DE1" w:rsidR="008B3DFA" w:rsidRPr="00C743ED" w:rsidRDefault="00C743ED" w:rsidP="00143CF6">
      <w:pPr>
        <w:jc w:val="both"/>
        <w:rPr>
          <w:rFonts w:ascii="Verdana" w:eastAsia="Times New Roman" w:hAnsi="Verdana" w:cs="Courier New"/>
          <w:color w:val="000000"/>
          <w:sz w:val="20"/>
          <w:szCs w:val="20"/>
        </w:rPr>
      </w:pPr>
      <w:proofErr w:type="gramStart"/>
      <w:r>
        <w:rPr>
          <w:rFonts w:ascii="Verdana" w:eastAsia="Times New Roman" w:hAnsi="Verdana" w:cs="Courier New"/>
          <w:color w:val="000000"/>
          <w:sz w:val="20"/>
          <w:szCs w:val="20"/>
        </w:rPr>
        <w:t>other</w:t>
      </w:r>
      <w:proofErr w:type="gramEnd"/>
    </w:p>
    <w:p w14:paraId="591B4F0D" w14:textId="77777777" w:rsidR="008B3DFA" w:rsidRPr="00C743ED" w:rsidRDefault="008B3DFA" w:rsidP="00143CF6">
      <w:pPr>
        <w:jc w:val="both"/>
        <w:rPr>
          <w:rFonts w:ascii="Verdana" w:eastAsia="Times New Roman" w:hAnsi="Verdana" w:cs="Courier New"/>
          <w:color w:val="000000"/>
          <w:sz w:val="20"/>
          <w:szCs w:val="20"/>
        </w:rPr>
      </w:pPr>
    </w:p>
    <w:p w14:paraId="6D7D08C8" w14:textId="11ECA434" w:rsidR="00143CF6" w:rsidRPr="00C743ED" w:rsidRDefault="00C743ED" w:rsidP="00143CF6">
      <w:pPr>
        <w:jc w:val="both"/>
        <w:rPr>
          <w:rFonts w:ascii="Verdana" w:eastAsia="Times New Roman" w:hAnsi="Verdana"/>
          <w:color w:val="000000"/>
          <w:sz w:val="20"/>
          <w:szCs w:val="20"/>
        </w:rPr>
      </w:pPr>
      <w:r w:rsidRPr="00C743ED">
        <w:rPr>
          <w:rFonts w:ascii="Verdana" w:eastAsia="Times New Roman" w:hAnsi="Verdana" w:cs="Courier New"/>
          <w:i/>
          <w:color w:val="000000"/>
          <w:sz w:val="20"/>
          <w:szCs w:val="20"/>
        </w:rPr>
        <w:t>VO:</w:t>
      </w:r>
      <w:r w:rsidRPr="00C743ED">
        <w:rPr>
          <w:rFonts w:ascii="Verdana" w:eastAsia="Times New Roman" w:hAnsi="Verdana" w:cs="Courier New"/>
          <w:color w:val="000000"/>
          <w:sz w:val="20"/>
          <w:szCs w:val="20"/>
        </w:rPr>
        <w:t xml:space="preserve"> </w:t>
      </w:r>
      <w:r w:rsidR="00143CF6" w:rsidRPr="00C743ED">
        <w:rPr>
          <w:rFonts w:ascii="Verdana" w:eastAsia="Times New Roman" w:hAnsi="Verdana" w:cs="Courier New"/>
          <w:color w:val="000000"/>
          <w:sz w:val="20"/>
          <w:szCs w:val="20"/>
        </w:rPr>
        <w:t xml:space="preserve">These are 8 key competences. ‘Competence’ is defined here as a combination of knowledge, skills and attitudes. You can open and go through these doors not just once, but again and again, every time there is something new to learn, something different to reach behind it. </w:t>
      </w:r>
    </w:p>
    <w:p w14:paraId="70C6C00A" w14:textId="77777777" w:rsidR="00143CF6" w:rsidRPr="00C743ED" w:rsidRDefault="00143CF6" w:rsidP="00143CF6">
      <w:pPr>
        <w:jc w:val="both"/>
        <w:rPr>
          <w:rFonts w:ascii="Verdana" w:eastAsia="Times New Roman" w:hAnsi="Verdana" w:cs="Courier New"/>
          <w:color w:val="000000"/>
          <w:sz w:val="20"/>
          <w:szCs w:val="20"/>
        </w:rPr>
      </w:pPr>
    </w:p>
    <w:p w14:paraId="13C22251" w14:textId="3CBA093C" w:rsidR="00143CF6" w:rsidRPr="00C743ED" w:rsidRDefault="00143CF6"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Analyzing your project experience with somebody else, gives you a good overview. You don’t have to mark down all 8 key competences, just be honest. For example: Elli didn’t improve her mathematical competence, she wasn’t the one who was responsible for calculating the bu</w:t>
      </w:r>
      <w:r w:rsidR="002E6CD0" w:rsidRPr="00C743ED">
        <w:rPr>
          <w:rFonts w:ascii="Verdana" w:eastAsia="Times New Roman" w:hAnsi="Verdana" w:cs="Courier New"/>
          <w:color w:val="000000"/>
          <w:sz w:val="20"/>
          <w:szCs w:val="20"/>
        </w:rPr>
        <w:t xml:space="preserve">dget. But she got much better in her </w:t>
      </w:r>
      <w:r w:rsidRPr="00C743ED">
        <w:rPr>
          <w:rFonts w:ascii="Verdana" w:eastAsia="Times New Roman" w:hAnsi="Verdana" w:cs="Courier New"/>
          <w:color w:val="000000"/>
          <w:sz w:val="20"/>
          <w:szCs w:val="20"/>
        </w:rPr>
        <w:t xml:space="preserve">digital competence. </w:t>
      </w:r>
    </w:p>
    <w:p w14:paraId="19AB3972" w14:textId="77777777" w:rsidR="00143CF6" w:rsidRPr="00C743ED" w:rsidRDefault="00143CF6" w:rsidP="00143CF6">
      <w:pPr>
        <w:jc w:val="both"/>
        <w:rPr>
          <w:rFonts w:ascii="Verdana" w:eastAsia="Times New Roman" w:hAnsi="Verdana"/>
          <w:color w:val="000000"/>
          <w:sz w:val="20"/>
          <w:szCs w:val="20"/>
        </w:rPr>
      </w:pPr>
    </w:p>
    <w:p w14:paraId="58C790D8" w14:textId="77777777" w:rsidR="00143CF6" w:rsidRPr="00C743ED" w:rsidRDefault="00143CF6"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 xml:space="preserve">She was the one who took care of putting together booklet on the ecological footprint of Estonia. She had to use computer programs she wasn’t familiar with. This challenged her and she evolved her computer skills. </w:t>
      </w:r>
    </w:p>
    <w:p w14:paraId="2F1A5F3B" w14:textId="77A4A6A8" w:rsidR="00143CF6" w:rsidRPr="00C743ED" w:rsidRDefault="00143CF6"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By looking into her project diary, recalling her experiences and different activities she analyzed also other learning achievements.</w:t>
      </w:r>
    </w:p>
    <w:p w14:paraId="029A6E5A" w14:textId="77777777" w:rsidR="008B3DFA" w:rsidRPr="00C743ED" w:rsidRDefault="008B3DFA" w:rsidP="00143CF6">
      <w:pPr>
        <w:jc w:val="both"/>
        <w:rPr>
          <w:rFonts w:ascii="Verdana" w:eastAsia="Times New Roman" w:hAnsi="Verdana" w:cs="Courier New"/>
          <w:color w:val="000000"/>
          <w:sz w:val="20"/>
          <w:szCs w:val="20"/>
        </w:rPr>
      </w:pPr>
    </w:p>
    <w:p w14:paraId="203343EC" w14:textId="3FFAA93B" w:rsidR="008B3DFA" w:rsidRPr="00C743ED" w:rsidRDefault="008B3DFA" w:rsidP="00143CF6">
      <w:pPr>
        <w:jc w:val="both"/>
        <w:rPr>
          <w:rFonts w:ascii="Verdana" w:eastAsia="Times New Roman" w:hAnsi="Verdana" w:cs="Courier New"/>
          <w:color w:val="000000"/>
          <w:sz w:val="20"/>
          <w:szCs w:val="20"/>
        </w:rPr>
      </w:pPr>
      <w:r w:rsidRPr="00C743ED">
        <w:rPr>
          <w:rFonts w:ascii="Verdana" w:eastAsia="Times New Roman" w:hAnsi="Verdana" w:cs="Courier New"/>
          <w:i/>
          <w:color w:val="000000"/>
          <w:sz w:val="20"/>
          <w:szCs w:val="20"/>
        </w:rPr>
        <w:lastRenderedPageBreak/>
        <w:t>On the screen:</w:t>
      </w:r>
    </w:p>
    <w:p w14:paraId="61AEE969" w14:textId="77777777" w:rsidR="008B3DFA" w:rsidRPr="00C743ED" w:rsidRDefault="008B3DFA"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I learned about other cultures…</w:t>
      </w:r>
    </w:p>
    <w:p w14:paraId="425A4061" w14:textId="77777777" w:rsidR="008B3DFA" w:rsidRPr="00C743ED" w:rsidRDefault="008B3DFA"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I experienced working in a team…</w:t>
      </w:r>
    </w:p>
    <w:p w14:paraId="798814C9" w14:textId="228C2674" w:rsidR="008B3DFA" w:rsidRPr="00C743ED" w:rsidRDefault="008B3DFA"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Now I know more about my carbon footprint…</w:t>
      </w:r>
    </w:p>
    <w:p w14:paraId="749255A9" w14:textId="77777777" w:rsidR="008B3DFA" w:rsidRPr="00C743ED" w:rsidRDefault="008B3DFA" w:rsidP="00143CF6">
      <w:pPr>
        <w:jc w:val="both"/>
        <w:rPr>
          <w:rFonts w:ascii="Verdana" w:eastAsia="Times New Roman" w:hAnsi="Verdana" w:cs="Courier New"/>
          <w:color w:val="000000"/>
          <w:sz w:val="20"/>
          <w:szCs w:val="20"/>
        </w:rPr>
      </w:pPr>
    </w:p>
    <w:p w14:paraId="21C41481" w14:textId="0EFD9FDE" w:rsidR="00143CF6" w:rsidRPr="00C743ED" w:rsidRDefault="00C743ED" w:rsidP="00143CF6">
      <w:pPr>
        <w:jc w:val="both"/>
        <w:rPr>
          <w:rFonts w:ascii="Verdana" w:eastAsia="Times New Roman" w:hAnsi="Verdana"/>
          <w:color w:val="000000"/>
          <w:sz w:val="20"/>
          <w:szCs w:val="20"/>
        </w:rPr>
      </w:pPr>
      <w:r w:rsidRPr="00C743ED">
        <w:rPr>
          <w:rFonts w:ascii="Verdana" w:eastAsia="Times New Roman" w:hAnsi="Verdana" w:cs="Courier New"/>
          <w:i/>
          <w:color w:val="000000"/>
          <w:sz w:val="20"/>
          <w:szCs w:val="20"/>
        </w:rPr>
        <w:t>VO:</w:t>
      </w:r>
      <w:r w:rsidRPr="00C743ED">
        <w:rPr>
          <w:rFonts w:ascii="Verdana" w:eastAsia="Times New Roman" w:hAnsi="Verdana" w:cs="Courier New"/>
          <w:color w:val="000000"/>
          <w:sz w:val="20"/>
          <w:szCs w:val="20"/>
        </w:rPr>
        <w:t xml:space="preserve"> </w:t>
      </w:r>
      <w:r w:rsidR="00143CF6" w:rsidRPr="00C743ED">
        <w:rPr>
          <w:rFonts w:ascii="Verdana" w:eastAsia="Times New Roman" w:hAnsi="Verdana" w:cs="Courier New"/>
          <w:color w:val="000000"/>
          <w:sz w:val="20"/>
          <w:szCs w:val="20"/>
        </w:rPr>
        <w:t>This is Elli’s Youthpass from her Youth Exchange, but she can get it from other projects of the You</w:t>
      </w:r>
      <w:r w:rsidR="002E6CD0" w:rsidRPr="00C743ED">
        <w:rPr>
          <w:rFonts w:ascii="Verdana" w:eastAsia="Times New Roman" w:hAnsi="Verdana" w:cs="Courier New"/>
          <w:color w:val="000000"/>
          <w:sz w:val="20"/>
          <w:szCs w:val="20"/>
        </w:rPr>
        <w:t xml:space="preserve">th in Action programme as well. </w:t>
      </w:r>
      <w:r w:rsidR="00143CF6" w:rsidRPr="00C743ED">
        <w:rPr>
          <w:rFonts w:ascii="Verdana" w:eastAsia="Times New Roman" w:hAnsi="Verdana" w:cs="Courier New"/>
          <w:color w:val="000000"/>
          <w:sz w:val="20"/>
          <w:szCs w:val="20"/>
        </w:rPr>
        <w:t xml:space="preserve">Stefan is planning to do European Voluntary Service and will get one more Youthpass. </w:t>
      </w:r>
      <w:proofErr w:type="spellStart"/>
      <w:r w:rsidR="00143CF6" w:rsidRPr="00C743ED">
        <w:rPr>
          <w:rFonts w:ascii="Verdana" w:eastAsia="Times New Roman" w:hAnsi="Verdana" w:cs="Courier New"/>
          <w:color w:val="000000"/>
          <w:sz w:val="20"/>
          <w:szCs w:val="20"/>
        </w:rPr>
        <w:t>Tiina</w:t>
      </w:r>
      <w:proofErr w:type="spellEnd"/>
      <w:r w:rsidR="00143CF6" w:rsidRPr="00C743ED">
        <w:rPr>
          <w:rFonts w:ascii="Verdana" w:eastAsia="Times New Roman" w:hAnsi="Verdana" w:cs="Courier New"/>
          <w:color w:val="000000"/>
          <w:sz w:val="20"/>
          <w:szCs w:val="20"/>
        </w:rPr>
        <w:t xml:space="preserve"> could get one from participating in a training course.</w:t>
      </w:r>
    </w:p>
    <w:p w14:paraId="7A5369EF" w14:textId="77777777" w:rsidR="00143CF6" w:rsidRPr="00C743ED" w:rsidRDefault="00143CF6" w:rsidP="00143CF6">
      <w:pPr>
        <w:jc w:val="both"/>
        <w:rPr>
          <w:rFonts w:ascii="Verdana" w:eastAsia="Times New Roman" w:hAnsi="Verdana"/>
          <w:color w:val="000000"/>
          <w:sz w:val="20"/>
          <w:szCs w:val="20"/>
        </w:rPr>
      </w:pPr>
    </w:p>
    <w:p w14:paraId="6D13E431" w14:textId="77777777" w:rsidR="00143CF6" w:rsidRPr="00C743ED" w:rsidRDefault="00143CF6" w:rsidP="00143CF6">
      <w:pPr>
        <w:jc w:val="both"/>
        <w:rPr>
          <w:rFonts w:ascii="Verdana" w:eastAsia="Times New Roman" w:hAnsi="Verdana" w:cs="Courier New"/>
          <w:color w:val="000000"/>
          <w:sz w:val="20"/>
          <w:szCs w:val="20"/>
        </w:rPr>
      </w:pPr>
      <w:r w:rsidRPr="00C743ED">
        <w:rPr>
          <w:rFonts w:ascii="Verdana" w:eastAsia="Times New Roman" w:hAnsi="Verdana" w:cs="Courier New"/>
          <w:color w:val="000000"/>
          <w:sz w:val="20"/>
          <w:szCs w:val="20"/>
        </w:rPr>
        <w:t>Youthpass is not an end, but a step in lifelong learning.</w:t>
      </w:r>
    </w:p>
    <w:p w14:paraId="2F261B12" w14:textId="77777777" w:rsidR="00143CF6" w:rsidRPr="00C743ED" w:rsidRDefault="00143CF6" w:rsidP="00143CF6">
      <w:pPr>
        <w:jc w:val="both"/>
        <w:rPr>
          <w:rFonts w:ascii="Verdana" w:eastAsia="Times New Roman" w:hAnsi="Verdana" w:cs="Courier New"/>
          <w:color w:val="000000"/>
          <w:sz w:val="20"/>
          <w:szCs w:val="20"/>
        </w:rPr>
      </w:pPr>
    </w:p>
    <w:p w14:paraId="63E95156" w14:textId="35D409E3" w:rsidR="008903D1" w:rsidRPr="00C743ED" w:rsidRDefault="008B3DFA">
      <w:pPr>
        <w:rPr>
          <w:rFonts w:ascii="Verdana" w:hAnsi="Verdana"/>
          <w:i/>
          <w:sz w:val="20"/>
          <w:szCs w:val="20"/>
        </w:rPr>
      </w:pPr>
      <w:r w:rsidRPr="00C743ED">
        <w:rPr>
          <w:rFonts w:ascii="Verdana" w:hAnsi="Verdana"/>
          <w:i/>
          <w:sz w:val="20"/>
          <w:szCs w:val="20"/>
        </w:rPr>
        <w:t>On the screen:</w:t>
      </w:r>
    </w:p>
    <w:p w14:paraId="793F09AB" w14:textId="77777777" w:rsidR="008B3DFA" w:rsidRPr="00C743ED" w:rsidRDefault="008B3DFA" w:rsidP="008B3DFA">
      <w:pPr>
        <w:rPr>
          <w:rFonts w:ascii="Verdana" w:eastAsia="Times New Roman" w:hAnsi="Verdana"/>
          <w:color w:val="000000"/>
          <w:sz w:val="20"/>
          <w:szCs w:val="20"/>
        </w:rPr>
      </w:pPr>
      <w:r w:rsidRPr="00C743ED">
        <w:rPr>
          <w:rFonts w:ascii="Verdana" w:eastAsia="Times New Roman" w:hAnsi="Verdana"/>
          <w:color w:val="000000"/>
          <w:sz w:val="20"/>
          <w:szCs w:val="20"/>
        </w:rPr>
        <w:t>Youthpass is the tool, process and strategy for recognition of non-formal learning within the Youth in Action programme.</w:t>
      </w:r>
    </w:p>
    <w:p w14:paraId="0262D9B7" w14:textId="77777777" w:rsidR="008B3DFA" w:rsidRPr="00C743ED" w:rsidRDefault="008B3DFA" w:rsidP="008B3DFA">
      <w:pPr>
        <w:rPr>
          <w:rFonts w:ascii="Verdana" w:eastAsia="Times New Roman" w:hAnsi="Verdana"/>
          <w:color w:val="000000"/>
          <w:sz w:val="20"/>
          <w:szCs w:val="20"/>
        </w:rPr>
      </w:pPr>
      <w:r w:rsidRPr="00C743ED">
        <w:rPr>
          <w:rFonts w:ascii="Verdana" w:eastAsia="Times New Roman" w:hAnsi="Verdana"/>
          <w:color w:val="000000"/>
          <w:sz w:val="20"/>
          <w:szCs w:val="20"/>
        </w:rPr>
        <w:t>It means looking at each project as a learning opportunity and paying attention to this aspect throughout the project.</w:t>
      </w:r>
    </w:p>
    <w:p w14:paraId="2546E6DF" w14:textId="71647471" w:rsidR="008B3DFA" w:rsidRPr="00C743ED" w:rsidRDefault="008B3DFA" w:rsidP="008B3DFA">
      <w:pPr>
        <w:rPr>
          <w:rFonts w:ascii="Verdana" w:eastAsia="Times New Roman" w:hAnsi="Verdana"/>
          <w:color w:val="000000"/>
          <w:sz w:val="22"/>
          <w:szCs w:val="20"/>
        </w:rPr>
      </w:pPr>
      <w:r w:rsidRPr="00C743ED">
        <w:rPr>
          <w:rFonts w:ascii="Verdana" w:eastAsia="Times New Roman" w:hAnsi="Verdana"/>
          <w:color w:val="000000"/>
          <w:sz w:val="20"/>
          <w:szCs w:val="20"/>
        </w:rPr>
        <w:t>It is based on reflection and dialogue about learning.</w:t>
      </w:r>
    </w:p>
    <w:p w14:paraId="2C13C4FE" w14:textId="77777777" w:rsidR="008B3DFA" w:rsidRPr="00C743ED" w:rsidRDefault="008B3DFA" w:rsidP="008B3DFA">
      <w:pPr>
        <w:rPr>
          <w:rFonts w:ascii="Verdana" w:eastAsia="Times New Roman" w:hAnsi="Verdana"/>
          <w:color w:val="000000"/>
          <w:sz w:val="20"/>
          <w:szCs w:val="20"/>
        </w:rPr>
      </w:pPr>
    </w:p>
    <w:p w14:paraId="0D7915CD" w14:textId="77777777" w:rsidR="008B3DFA" w:rsidRPr="00C743ED" w:rsidRDefault="008B3DFA" w:rsidP="008B3DFA">
      <w:pPr>
        <w:rPr>
          <w:rFonts w:ascii="Verdana" w:eastAsia="Times New Roman" w:hAnsi="Verdana"/>
          <w:color w:val="000000"/>
          <w:sz w:val="20"/>
          <w:szCs w:val="20"/>
        </w:rPr>
      </w:pPr>
    </w:p>
    <w:p w14:paraId="7945FE8F" w14:textId="77777777" w:rsidR="008B3DFA" w:rsidRPr="00C743ED" w:rsidRDefault="008B3DFA" w:rsidP="008B3DFA">
      <w:pPr>
        <w:rPr>
          <w:rFonts w:ascii="Verdana" w:eastAsia="Times New Roman" w:hAnsi="Verdana"/>
          <w:color w:val="000000"/>
          <w:sz w:val="20"/>
          <w:szCs w:val="20"/>
        </w:rPr>
      </w:pPr>
      <w:r w:rsidRPr="00C743ED">
        <w:rPr>
          <w:rFonts w:ascii="Verdana" w:eastAsia="Times New Roman" w:hAnsi="Verdana"/>
          <w:color w:val="000000"/>
          <w:sz w:val="20"/>
          <w:szCs w:val="20"/>
        </w:rPr>
        <w:t>Youthpass supports:</w:t>
      </w:r>
    </w:p>
    <w:p w14:paraId="0D43B0C8" w14:textId="77777777" w:rsidR="008B3DFA" w:rsidRPr="00C743ED" w:rsidRDefault="008B3DFA" w:rsidP="008B3DFA">
      <w:pPr>
        <w:pStyle w:val="Listenabsatz"/>
        <w:numPr>
          <w:ilvl w:val="0"/>
          <w:numId w:val="3"/>
        </w:numPr>
        <w:rPr>
          <w:rFonts w:ascii="Verdana" w:eastAsia="Times New Roman" w:hAnsi="Verdana"/>
          <w:color w:val="000000"/>
          <w:sz w:val="20"/>
          <w:szCs w:val="20"/>
        </w:rPr>
      </w:pPr>
      <w:r w:rsidRPr="00C743ED">
        <w:rPr>
          <w:rFonts w:ascii="Verdana" w:eastAsia="Times New Roman" w:hAnsi="Verdana"/>
          <w:color w:val="000000"/>
          <w:sz w:val="20"/>
          <w:szCs w:val="20"/>
        </w:rPr>
        <w:t>Reflection on non-formal learning in a youth work activity</w:t>
      </w:r>
    </w:p>
    <w:p w14:paraId="78E1B3A8" w14:textId="77777777" w:rsidR="008B3DFA" w:rsidRPr="00C743ED" w:rsidRDefault="008B3DFA" w:rsidP="008B3DFA">
      <w:pPr>
        <w:pStyle w:val="Listenabsatz"/>
        <w:numPr>
          <w:ilvl w:val="0"/>
          <w:numId w:val="3"/>
        </w:numPr>
        <w:rPr>
          <w:rFonts w:ascii="Verdana" w:eastAsia="Times New Roman" w:hAnsi="Verdana"/>
          <w:color w:val="000000"/>
          <w:sz w:val="20"/>
          <w:szCs w:val="20"/>
        </w:rPr>
      </w:pPr>
      <w:r w:rsidRPr="00C743ED">
        <w:rPr>
          <w:rFonts w:ascii="Verdana" w:eastAsia="Times New Roman" w:hAnsi="Verdana"/>
          <w:color w:val="000000"/>
          <w:sz w:val="20"/>
          <w:szCs w:val="20"/>
        </w:rPr>
        <w:t>Active European citizenship of young people and youth workers</w:t>
      </w:r>
    </w:p>
    <w:p w14:paraId="05B62D6B" w14:textId="77777777" w:rsidR="008B3DFA" w:rsidRPr="00C743ED" w:rsidRDefault="008B3DFA" w:rsidP="008B3DFA">
      <w:pPr>
        <w:pStyle w:val="Listenabsatz"/>
        <w:numPr>
          <w:ilvl w:val="0"/>
          <w:numId w:val="3"/>
        </w:numPr>
        <w:rPr>
          <w:rFonts w:ascii="Verdana" w:eastAsia="Times New Roman" w:hAnsi="Verdana"/>
          <w:color w:val="000000"/>
          <w:sz w:val="20"/>
          <w:szCs w:val="20"/>
        </w:rPr>
      </w:pPr>
      <w:r w:rsidRPr="00C743ED">
        <w:rPr>
          <w:rFonts w:ascii="Verdana" w:eastAsia="Times New Roman" w:hAnsi="Verdana"/>
          <w:color w:val="000000"/>
          <w:sz w:val="20"/>
          <w:szCs w:val="20"/>
        </w:rPr>
        <w:t>Social recognition of youth work</w:t>
      </w:r>
    </w:p>
    <w:p w14:paraId="38F91F3D" w14:textId="77777777" w:rsidR="008B3DFA" w:rsidRPr="00C743ED" w:rsidRDefault="008B3DFA" w:rsidP="008B3DFA">
      <w:pPr>
        <w:pStyle w:val="Listenabsatz"/>
        <w:numPr>
          <w:ilvl w:val="0"/>
          <w:numId w:val="3"/>
        </w:numPr>
        <w:rPr>
          <w:rFonts w:ascii="Verdana" w:eastAsia="Times New Roman" w:hAnsi="Verdana"/>
          <w:color w:val="000000"/>
          <w:sz w:val="20"/>
          <w:szCs w:val="20"/>
        </w:rPr>
      </w:pPr>
      <w:r w:rsidRPr="00C743ED">
        <w:rPr>
          <w:rFonts w:ascii="Verdana" w:eastAsia="Times New Roman" w:hAnsi="Verdana"/>
          <w:color w:val="000000"/>
          <w:sz w:val="20"/>
          <w:szCs w:val="20"/>
        </w:rPr>
        <w:t>Employability of young people and youth workers</w:t>
      </w:r>
    </w:p>
    <w:p w14:paraId="483037EF" w14:textId="77777777" w:rsidR="008B3DFA" w:rsidRPr="00C743ED" w:rsidRDefault="008B3DFA" w:rsidP="008B3DFA">
      <w:pPr>
        <w:rPr>
          <w:rFonts w:ascii="Verdana" w:eastAsia="Times New Roman" w:hAnsi="Verdana"/>
          <w:color w:val="000000"/>
          <w:sz w:val="20"/>
          <w:szCs w:val="20"/>
        </w:rPr>
      </w:pPr>
    </w:p>
    <w:p w14:paraId="7CDE9E51" w14:textId="77777777" w:rsidR="008B3DFA" w:rsidRPr="00C743ED" w:rsidRDefault="008B3DFA" w:rsidP="008B3DFA">
      <w:pPr>
        <w:rPr>
          <w:rFonts w:ascii="Verdana" w:eastAsia="Times New Roman" w:hAnsi="Verdana"/>
          <w:color w:val="000000"/>
          <w:sz w:val="20"/>
          <w:szCs w:val="20"/>
        </w:rPr>
      </w:pPr>
    </w:p>
    <w:p w14:paraId="036C891C" w14:textId="77777777" w:rsidR="008B3DFA" w:rsidRPr="00C743ED" w:rsidRDefault="008B3DFA" w:rsidP="008B3DFA">
      <w:pPr>
        <w:rPr>
          <w:rFonts w:ascii="Verdana" w:hAnsi="Verdana"/>
          <w:sz w:val="20"/>
          <w:szCs w:val="20"/>
        </w:rPr>
      </w:pPr>
      <w:r w:rsidRPr="00C743ED">
        <w:rPr>
          <w:rFonts w:ascii="Verdana" w:hAnsi="Verdana"/>
          <w:sz w:val="20"/>
          <w:szCs w:val="20"/>
        </w:rPr>
        <w:t>More info and useful publications about Youthpass:</w:t>
      </w:r>
    </w:p>
    <w:p w14:paraId="75D49810" w14:textId="77777777" w:rsidR="008B3DFA" w:rsidRPr="00C743ED" w:rsidRDefault="008B3DFA" w:rsidP="008B3DFA">
      <w:pPr>
        <w:rPr>
          <w:rFonts w:ascii="Verdana" w:hAnsi="Verdana"/>
          <w:sz w:val="20"/>
          <w:szCs w:val="20"/>
        </w:rPr>
      </w:pPr>
      <w:r w:rsidRPr="00C743ED">
        <w:rPr>
          <w:rFonts w:ascii="Verdana" w:hAnsi="Verdana"/>
          <w:sz w:val="20"/>
          <w:szCs w:val="20"/>
        </w:rPr>
        <w:t>http://www.youthpass.eu/</w:t>
      </w:r>
    </w:p>
    <w:p w14:paraId="77DA940C" w14:textId="77777777" w:rsidR="008B3DFA" w:rsidRPr="00C743ED" w:rsidRDefault="008B3DFA" w:rsidP="008B3DFA">
      <w:pPr>
        <w:rPr>
          <w:rFonts w:ascii="Verdana" w:hAnsi="Verdana"/>
          <w:sz w:val="20"/>
          <w:szCs w:val="20"/>
        </w:rPr>
      </w:pPr>
    </w:p>
    <w:p w14:paraId="176E8254" w14:textId="77777777" w:rsidR="008B3DFA" w:rsidRPr="00C743ED" w:rsidRDefault="008B3DFA" w:rsidP="008B3DFA">
      <w:pPr>
        <w:rPr>
          <w:rFonts w:ascii="Verdana" w:hAnsi="Verdana"/>
          <w:sz w:val="20"/>
          <w:szCs w:val="20"/>
        </w:rPr>
      </w:pPr>
      <w:r w:rsidRPr="00C743ED">
        <w:rPr>
          <w:rFonts w:ascii="Verdana" w:hAnsi="Verdana"/>
          <w:sz w:val="20"/>
          <w:szCs w:val="20"/>
        </w:rPr>
        <w:t>Youth in Action programme:</w:t>
      </w:r>
    </w:p>
    <w:p w14:paraId="058A8EA3" w14:textId="77777777" w:rsidR="008B3DFA" w:rsidRPr="00C743ED" w:rsidRDefault="008B3DFA" w:rsidP="008B3DFA">
      <w:pPr>
        <w:rPr>
          <w:rFonts w:ascii="Verdana" w:hAnsi="Verdana"/>
          <w:sz w:val="20"/>
          <w:szCs w:val="20"/>
        </w:rPr>
      </w:pPr>
      <w:r w:rsidRPr="00C743ED">
        <w:rPr>
          <w:rFonts w:ascii="Verdana" w:hAnsi="Verdana"/>
          <w:sz w:val="20"/>
          <w:szCs w:val="20"/>
        </w:rPr>
        <w:t>http://ec.europa.eu/youth</w:t>
      </w:r>
    </w:p>
    <w:p w14:paraId="7C60DE26" w14:textId="77777777" w:rsidR="008B3DFA" w:rsidRPr="00C743ED" w:rsidRDefault="008B3DFA">
      <w:pPr>
        <w:rPr>
          <w:rFonts w:ascii="Verdana" w:hAnsi="Verdana"/>
          <w:sz w:val="20"/>
          <w:szCs w:val="20"/>
        </w:rPr>
      </w:pPr>
    </w:p>
    <w:sectPr w:rsidR="008B3DFA" w:rsidRPr="00C743ED" w:rsidSect="009879C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6819"/>
    <w:multiLevelType w:val="hybridMultilevel"/>
    <w:tmpl w:val="1AE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E6638"/>
    <w:multiLevelType w:val="hybridMultilevel"/>
    <w:tmpl w:val="64FEF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8E7E1D"/>
    <w:multiLevelType w:val="hybridMultilevel"/>
    <w:tmpl w:val="D57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1"/>
    <w:rsid w:val="00143CF6"/>
    <w:rsid w:val="002E6CD0"/>
    <w:rsid w:val="005043BD"/>
    <w:rsid w:val="008903D1"/>
    <w:rsid w:val="008B3DFA"/>
    <w:rsid w:val="009879CE"/>
    <w:rsid w:val="009B0F87"/>
    <w:rsid w:val="00C743ED"/>
    <w:rsid w:val="00DA4271"/>
    <w:rsid w:val="00E7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07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
    <w:qFormat/>
    <w:rsid w:val="00C74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43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43CF6"/>
    <w:pPr>
      <w:ind w:left="720"/>
      <w:contextualSpacing/>
    </w:pPr>
    <w:rPr>
      <w:rFonts w:eastAsia="MS Minngs"/>
    </w:rPr>
  </w:style>
  <w:style w:type="character" w:styleId="Kommentarzeichen">
    <w:name w:val="annotation reference"/>
    <w:basedOn w:val="Absatz-Standardschriftart"/>
    <w:uiPriority w:val="99"/>
    <w:semiHidden/>
    <w:rsid w:val="00143CF6"/>
    <w:rPr>
      <w:rFonts w:cs="Times New Roman"/>
      <w:sz w:val="16"/>
      <w:szCs w:val="16"/>
    </w:rPr>
  </w:style>
  <w:style w:type="character" w:styleId="Hyperlink">
    <w:name w:val="Hyperlink"/>
    <w:basedOn w:val="Absatz-Standardschriftart"/>
    <w:uiPriority w:val="99"/>
    <w:rsid w:val="00143CF6"/>
    <w:rPr>
      <w:rFonts w:cs="Times New Roman"/>
      <w:color w:val="0000FF"/>
      <w:u w:val="single"/>
    </w:rPr>
  </w:style>
  <w:style w:type="character" w:customStyle="1" w:styleId="berschrift2Zchn">
    <w:name w:val="Überschrift 2 Zchn"/>
    <w:basedOn w:val="Absatz-Standardschriftart"/>
    <w:link w:val="berschrift2"/>
    <w:uiPriority w:val="9"/>
    <w:rsid w:val="00C743ED"/>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C743E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
    <w:qFormat/>
    <w:rsid w:val="00C74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43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43CF6"/>
    <w:pPr>
      <w:ind w:left="720"/>
      <w:contextualSpacing/>
    </w:pPr>
    <w:rPr>
      <w:rFonts w:eastAsia="MS Minngs"/>
    </w:rPr>
  </w:style>
  <w:style w:type="character" w:styleId="Kommentarzeichen">
    <w:name w:val="annotation reference"/>
    <w:basedOn w:val="Absatz-Standardschriftart"/>
    <w:uiPriority w:val="99"/>
    <w:semiHidden/>
    <w:rsid w:val="00143CF6"/>
    <w:rPr>
      <w:rFonts w:cs="Times New Roman"/>
      <w:sz w:val="16"/>
      <w:szCs w:val="16"/>
    </w:rPr>
  </w:style>
  <w:style w:type="character" w:styleId="Hyperlink">
    <w:name w:val="Hyperlink"/>
    <w:basedOn w:val="Absatz-Standardschriftart"/>
    <w:uiPriority w:val="99"/>
    <w:rsid w:val="00143CF6"/>
    <w:rPr>
      <w:rFonts w:cs="Times New Roman"/>
      <w:color w:val="0000FF"/>
      <w:u w:val="single"/>
    </w:rPr>
  </w:style>
  <w:style w:type="character" w:customStyle="1" w:styleId="berschrift2Zchn">
    <w:name w:val="Überschrift 2 Zchn"/>
    <w:basedOn w:val="Absatz-Standardschriftart"/>
    <w:link w:val="berschrift2"/>
    <w:uiPriority w:val="9"/>
    <w:rsid w:val="00C743ED"/>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C743E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Henk</dc:creator>
  <cp:lastModifiedBy>Kristiina Pernits</cp:lastModifiedBy>
  <cp:revision>3</cp:revision>
  <dcterms:created xsi:type="dcterms:W3CDTF">2012-07-04T07:18:00Z</dcterms:created>
  <dcterms:modified xsi:type="dcterms:W3CDTF">2012-07-04T07:28:00Z</dcterms:modified>
</cp:coreProperties>
</file>